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Małopolski Klaster Poligraficzny (MKP) edukuje młodych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grudnia 2017 roku w Politechnice Krakowskiej odbyło się kolejne spotkanie edukacyjne zainicjowane przez Małopolski Klaster Poligraficzny. Tym razem Marek Migdalski z M.M. Druk Serwis przedstawił najnowsze kierunki rozwoju technologii poligraficznej w rozwiązaniach do postpressu.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rozpoczął się przedstawieniem analogowych technik wykrawania i bigowania. Następnie zgromadzeni studenci zapoznali się z ewolucją wykrawania analogowego, z naciskiem na tak istotne parametry jak wydajność, automatyzacja i precyzja. Omówione zostały też pojęcia funkcji powiązanych z procesem postpressu, czyli stripping i blanking. Ostatnim elementem spotkania był temat wykrawania cyfrowego, któremu towarzyszyła prezentacja w pełni funkcjonalnego cyfrowego automatu wykrawająco – bigującego.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 koncepcja wsparcia uczelni wyższych wiedzą praktyczną tak prężnie wdrażana przez Małopolski Klaster Poligraficzny jest istotna? Marek Migdalski bez dłuższego zastanowienia wskazuje najważniejsze obszary: przygotowanie merytoryczne i praktyczne młodego pokolenia, owocujące rzetelnie przygotowaną przyszłą kadrą. </w:t>
      </w:r>
    </w:p>
    <w:p>
      <w:r>
        <w:rPr>
          <w:rFonts w:ascii="calibri" w:hAnsi="calibri" w:eastAsia="calibri" w:cs="calibri"/>
          <w:sz w:val="24"/>
          <w:szCs w:val="24"/>
        </w:rPr>
        <w:t xml:space="preserve">Z perspektywy MPK, priorytet w działaniach edukacyjnych ma uczestniczenie w procesie kształcenia młodych kadr. Już z założenia uczelnie przygotowują studentów w głównej mierze teoretycznie. Aspekt praktyczny oferowany przez lidera Klastra, czyli M.M. Druk Serwis obejmuje płaszczyznę nowości technologicznych w szeroko rozumianym świecie poligraficznym.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M.M. Druk Serwis jest inicjatorem Małopolskiego Klastra Poligraficznego, skupiającego podmioty zainteresowane rozwojem branży poligraficznej. MPK gwarantuje interdyscyplinarny charakter i kompleksowość rozwiązań w ramach podejmowanych projektów, dzięki czemu firmy uczestniczące w Klastrze zyskują wartość dodaną w postaci wymiany wiedzy i doświadczeń. Współdziałanie członków MKP przyczynia się do wzmocnienia ich pozycji konkurencyjnej, a co za tym idzie do zwiększenia potencjału rynkowego.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Migdalski od 25 lat tworzy i wdraża strategie biznesowe w branży poligraficznej. Z M.M. Druk Serwis związany jest od 2011 roku, zarządza polityką handlową działu maszyn postpress na rynku polskim i w środowisku międzynarodowym (Europa, Azja).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klastra : http://klastermalopolski.pl/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2026-02-04T09:20:07+01:00</dcterms:created>
  <dcterms:modified xsi:type="dcterms:W3CDTF">2026-02-04T09:20:07+01:00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