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Master Blanker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Laserck Corporation, japoński producent offline’owych maszyn do blankingu, zawarł umowę dotyczącą wyłącznej dystrybucji na terenie Polski z MMDS Machines. Współpraca rozpoczęła się instalacją Master Blanker BLK w warszawskiej drukarni Dot2Dot.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Master Blanker to linia urządzeń do automatycznego oczyszczania wysztancowanych arkuszy. Jej głównym atutem jest likwidacja wąskiego gardła powstającego pomiędzy etapem sztancowania, a dalszym procesem technologicznym. Optymalizuje cały proces, zwiększając wydajność produkcji przy znacznie mniejszym zaangażowaniu zasobów ludzkich. Maszyna przeznaczona jest do papieru o różnej gramaturze, tektury litej, ale także do tworzyw sztucznych (PP). Na rynku europejskim Master Blanker był dostępny jedynie w dwóch miejscach. Jedna z nich zainstalowana została w drukarni Kent (GB), druga jest dostępna w showroomie firmy Koening &amp; Bauer w Radebeul (DE). Polska jest trzecią europejską lokalizacją maszyn tego producenta.</w:t>
      </w:r>
    </w:p>
    <w:p>
      <w:r>
        <w:rPr>
          <w:rFonts w:ascii="calibri" w:hAnsi="calibri" w:eastAsia="calibri" w:cs="calibri"/>
          <w:sz w:val="24"/>
          <w:szCs w:val="24"/>
        </w:rPr>
        <w:t xml:space="preserve">Rynek opakowaniowy wciąż rośnie i jednocześnie staje się coraz bardziej konkurencyjny. Portfolio MMDS Machines obejmuje maszyny wiodących dostawców. W naszej opinii MMDS Machines dostarcza kompleksowe rozwiązania dla swoich klientów i jesteśmy zaszczyceni, że Laserck stał się jednym z dostawców tego dystrybutora. Klienci od maszyn postpress oczekują przede wszystkim produktywności i jakości. Ręczne usuwanie nieużytków często powoduje spowolnienie całego procesu. Master Blanker zrewolucjonizował proces oczyszczania stosu – podkreśla Tony Nakazawa, General Manager Laserck.</w:t>
      </w:r>
    </w:p>
    <w:p>
      <w:r>
        <w:rPr>
          <w:rFonts w:ascii="calibri" w:hAnsi="calibri" w:eastAsia="calibri" w:cs="calibri"/>
          <w:sz w:val="24"/>
          <w:szCs w:val="24"/>
        </w:rPr>
        <w:t xml:space="preserve">Wysoka wydajność Master Blanker BLK ma realny wpływ na usprawnienie procesu produkcji. Zgodnie ze specyfikacją producenta automat skraca czas pracy nawet 4-krotnie. Ważnym czynnikiem zwiększającym wydajność jest wyjątkowo krótki czas potrzebny na przystosowanie ustawień do kolejnego nakładu. Master Blanker potrzebuje na tę czynność jedynie 3 minuty – zaznacza Agnieszka Kopecka, PR Manager MMDS Machines.</w:t>
      </w:r>
    </w:p>
    <w:p>
      <w:r>
        <w:rPr>
          <w:rFonts w:ascii="calibri" w:hAnsi="calibri" w:eastAsia="calibri" w:cs="calibri"/>
          <w:sz w:val="24"/>
          <w:szCs w:val="24"/>
        </w:rPr>
        <w:t xml:space="preserve">Gdy zapoznałem się z potencjałem Dot2Dot, zdałem sobie sprawę z tego, w jaki sposób Master Blanker BLK może zwiększyć wydajność produkcji w tej drukarni. Zaproponowanie rozwiązania oferowanego przez Laserck Corporation okazało się trafnym wyborem. Już dzisiaj możemy zaprosić osoby zainteresowane procesem blankingu na testy, przedstawiające wszechstronne możliwości tej maszyny – mówi Dariusz Kaczmarczyk z MMDS Machines.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Informacje o maszynach Master Blanker znajdują się na stronie: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https://machines.mmds.pl/maszyny/maszyny-nowe/automaty-sztancujace/blanking/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2026-02-03T06:46:02+01:00</dcterms:created>
  <dcterms:modified xsi:type="dcterms:W3CDTF">2026-02-03T06:46:02+01:00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