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MM Druk Serwis o zarządzaniu zasobami ludzkimi podczas II Kongresu Art Of Color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1 października 2018 roku podczas targów TAROPAK w Poznaniu odbędzie się II Kongres Art Of Color. Dariusz Kaczmarczyk z MMDS, będącego partnerem branżowym tego wydarzenia, podzieli się swoimi doświadczeniami z zakresu zarządzania zasobami ludzkimi oraz rozwoju zawodowego w branży poligraficznej. Opowie jak wyławia talenty, wskaże perspektywy ekspansji w kontekście pojawiających się innowacyjnych rozwiązań i najnowszych trendów.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Ze względu na to, że działamy na wielu płaszczyznach sektora poligraficznego, mamy spore doświadczenie w zarządzaniu zasobami ludzkimi w głównych obszarach naszej działalności, czyli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i/>
            <w:iCs/>
            <w:u w:val="single"/>
          </w:rPr>
          <w:t xml:space="preserve">print management</w:t>
        </w:r>
      </w:hyperlink>
      <w:r>
        <w:rPr>
          <w:rFonts w:ascii="calibri" w:hAnsi="calibri" w:eastAsia="calibri" w:cs="calibri"/>
          <w:sz w:val="24"/>
          <w:szCs w:val="24"/>
          <w:i/>
          <w:iCs/>
        </w:rPr>
        <w:t xml:space="preserve">, imporcie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i/>
            <w:iCs/>
            <w:u w:val="single"/>
          </w:rPr>
          <w:t xml:space="preserve">maszyn postpress</w:t>
        </w:r>
      </w:hyperlink>
      <w:r>
        <w:rPr>
          <w:rFonts w:ascii="calibri" w:hAnsi="calibri" w:eastAsia="calibri" w:cs="calibri"/>
          <w:sz w:val="24"/>
          <w:szCs w:val="24"/>
          <w:i/>
          <w:iCs/>
        </w:rPr>
        <w:t xml:space="preserve">, a także </w:t>
      </w: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i/>
            <w:iCs/>
            <w:u w:val="single"/>
          </w:rPr>
          <w:t xml:space="preserve">dostarczaniu materiałów do druku offsetowego</w:t>
        </w:r>
      </w:hyperlink>
      <w:r>
        <w:rPr>
          <w:rFonts w:ascii="calibri" w:hAnsi="calibri" w:eastAsia="calibri" w:cs="calibri"/>
          <w:sz w:val="24"/>
          <w:szCs w:val="24"/>
        </w:rPr>
        <w:t xml:space="preserve"> – zaznacza Dariusz Kaczmarczyk.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II Kongres Art Of Color skupi się na perspektywach rozwoju branży poligraficznej, otwarciu na nowe gałęzie przemysłu oraz możliwościach eksportowych. W programie Kongresu nie zabraknie tematów dotyczących wykorzystania druku soczewkowego w reklamie i mediach, uszlachetniania druku, optymalizacji i stabilizacji procesu druku oraz wiadomości na temat platform online printing, które na polskim rynku dynamicznie się rozwijają</w:t>
      </w:r>
      <w:r>
        <w:rPr>
          <w:rFonts w:ascii="calibri" w:hAnsi="calibri" w:eastAsia="calibri" w:cs="calibri"/>
          <w:sz w:val="24"/>
          <w:szCs w:val="24"/>
        </w:rPr>
        <w:t xml:space="preserve"> – zapewnia Alicja Gulińska, Conference Manager.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Poruszone podczas kongresu zagadnienia z pewnością okażą się atrakcyjne dla przedsiębiorców z rynku poligraficznego, właścicieli i dyrektorów technicznych drukarń, designerów, projektantów opakowań i etykiet, ale także dla agencji reklamowych i wydawnictw. Obecność czołowych partnerów biznesowych, przedstawicieli międzynarodowych koncernów oraz prezesów najważniejszych w kraju izb i stowarzyszeń w zakresie poligrafii gwarantuje wysoki poziom merytoryczny</w:t>
      </w:r>
      <w:r>
        <w:rPr>
          <w:rFonts w:ascii="calibri" w:hAnsi="calibri" w:eastAsia="calibri" w:cs="calibri"/>
          <w:sz w:val="24"/>
          <w:szCs w:val="24"/>
        </w:rPr>
        <w:t xml:space="preserve"> - podkreśla Tomasz Kobierski, Wiceprezes Zarządu Międzynarodowych Targów Poznańskich.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wwww.mmds.pl</w:t>
      </w:r>
    </w:p>
    <w:p>
      <w:pPr>
        <w:spacing w:before="0" w:after="300"/>
      </w:pP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print.mmds.pl/" TargetMode="External"/><Relationship Id="rId8" Type="http://schemas.openxmlformats.org/officeDocument/2006/relationships/hyperlink" Target="https://machines.mmds.pl/" TargetMode="External"/><Relationship Id="rId9" Type="http://schemas.openxmlformats.org/officeDocument/2006/relationships/hyperlink" Target="http://consumables.mmds.pl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2026-09-25T02:51:22+02:00</dcterms:created>
  <dcterms:modified xsi:type="dcterms:W3CDTF">2026-09-25T02:51:22+02:00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